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LIEU/FLEX TIME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Organization Name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believes in work-life balance and giving employees the opportunity to take time off to relax and recharge after busy operational times where the workload may be higher.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organization allows employees to accrue banked hours when they work above their typical number of hours in a week. These lieu/banked hours will be handled and compensated according to the Ontario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Employment Standards Act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(ESA).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Note: the maximum hours employees may accumulate is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in one week. Any hours worked above 44 may only be worked with the written approval of the (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Person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). Employees who fail to respect these guidelines will be subject to corrective action.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Definitions: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“Lieu time” or banked time refers to </w:t>
      </w:r>
      <w:r w:rsidDel="00000000" w:rsidR="00000000" w:rsidRPr="00000000">
        <w:rPr>
          <w:rFonts w:ascii="Calibri" w:cs="Calibri" w:eastAsia="Calibri" w:hAnsi="Calibri"/>
          <w:color w:val="202124"/>
          <w:highlight w:val="white"/>
          <w:rtl w:val="0"/>
        </w:rPr>
        <w:t xml:space="preserve">taking extra time off work instead of being paid for working overtime.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“Overtime” is defined as any hours worked above 44 in one work week. 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Policy: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Organization Name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] may at times request that employees participate in a banked time off program. Similarly, employees may wish to volunteer to work extra hours in order to bank time to be taken later. 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This is subject to employee agreement and will be noted either electronically or in writing if it is agreed-upon. 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Procedures: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left="720" w:hanging="360"/>
        <w:rPr>
          <w:rFonts w:ascii="Calibri" w:cs="Calibri" w:eastAsia="Calibri" w:hAnsi="Calibri"/>
          <w:color w:val="1a1a1a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a1a1a"/>
          <w:highlight w:val="white"/>
          <w:rtl w:val="0"/>
        </w:rPr>
        <w:t xml:space="preserve">All extra/overtime hours must be authorized by a supervisor/manager in writing in advance of being worked. Employees who do not gain approval may be subject to corrective action.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left="720" w:firstLine="0"/>
        <w:rPr>
          <w:rFonts w:ascii="Calibri" w:cs="Calibri" w:eastAsia="Calibri" w:hAnsi="Calibri"/>
          <w:color w:val="1a1a1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left="720" w:hanging="360"/>
        <w:rPr>
          <w:rFonts w:ascii="Calibri" w:cs="Calibri" w:eastAsia="Calibri" w:hAnsi="Calibri"/>
          <w:color w:val="1a1a1a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a1a1a"/>
          <w:highlight w:val="white"/>
          <w:rtl w:val="0"/>
        </w:rPr>
        <w:t xml:space="preserve">The lieu time must be documented for payroll purposes.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left="1440" w:hanging="360"/>
        <w:rPr>
          <w:rFonts w:ascii="Calibri" w:cs="Calibri" w:eastAsia="Calibri" w:hAnsi="Calibri"/>
          <w:color w:val="1a1a1a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a1a1a"/>
          <w:highlight w:val="white"/>
          <w:rtl w:val="0"/>
        </w:rPr>
        <w:t xml:space="preserve">Employees and supervisors are accountable for documenting lieu time.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left="720" w:firstLine="0"/>
        <w:rPr>
          <w:rFonts w:ascii="Calibri" w:cs="Calibri" w:eastAsia="Calibri" w:hAnsi="Calibri"/>
          <w:color w:val="1a1a1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left="720" w:hanging="360"/>
        <w:rPr>
          <w:rFonts w:ascii="Calibri" w:cs="Calibri" w:eastAsia="Calibri" w:hAnsi="Calibri"/>
          <w:color w:val="1a1a1a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a1a1a"/>
          <w:highlight w:val="white"/>
          <w:rtl w:val="0"/>
        </w:rPr>
        <w:t xml:space="preserve">As much as possible, lieu time must be used in the pay period in which it is accumulated. 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color w:val="3c40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Overtime Versus Extra Time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Hours worked above an employee’s regular hours but less than 44 hours per week will be banked as straight/extra time. Any hours worked above the overtime threshold of 44 hours will be banked as time and one half/overtime in relation to an employee’s usual rate of pay.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Time Bank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Banked time must be taken within three months of the week in which it was earned. On occasion, 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Organization Name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] may request that an employee take this time at a later date. With the employee’s agreement, this time away may be taken within 12 months of when the time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was earned.</w:t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Termination of Employment</w:t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the event that the employee is separated from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Organization Name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before they have taken the extra time, the employee will receive the hours banked on their final pay cheque.</w:t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tabs>
        <w:tab w:val="center" w:leader="none" w:pos="4680"/>
      </w:tabs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199132" cy="648462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Gm8kTxKR+NJf7zE9rs77T2tprg==">CgMxLjA4AHIhMWdremcxS284eS1DWGVGMXNlX254eUJITTZhT2ZTVm1Z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